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FA05B1">
        <w:rPr>
          <w:rFonts w:cs="Arial"/>
          <w:b/>
          <w:sz w:val="40"/>
          <w:szCs w:val="40"/>
          <w:lang w:eastAsia="es-ES"/>
        </w:rPr>
        <w:t>8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9408C6" w:rsidRDefault="009408C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9408C6" w:rsidRDefault="009408C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No hi ha model</w:t>
      </w:r>
    </w:p>
    <w:p w:rsidR="00D00605" w:rsidRDefault="00D0060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00605" w:rsidRPr="00D00605" w:rsidRDefault="00D00605" w:rsidP="00D00605">
      <w:pPr>
        <w:autoSpaceDE w:val="0"/>
        <w:autoSpaceDN w:val="0"/>
        <w:adjustRightInd w:val="0"/>
        <w:spacing w:after="60"/>
        <w:jc w:val="both"/>
        <w:rPr>
          <w:rFonts w:eastAsiaTheme="minorHAnsi" w:cs="Arial"/>
          <w:b/>
          <w:bCs/>
          <w:lang w:eastAsia="en-US"/>
        </w:rPr>
      </w:pPr>
      <w:r w:rsidRPr="00D00605">
        <w:rPr>
          <w:rFonts w:eastAsiaTheme="minorHAnsi" w:cs="Arial"/>
          <w:b/>
          <w:bCs/>
          <w:lang w:eastAsia="en-US"/>
        </w:rPr>
        <w:t xml:space="preserve">Caldrà presentar una proposta tècnica per a la realització de l’objecte del contracte que compleixi els requeriments descrits en el prescripcions tècniques. </w:t>
      </w:r>
    </w:p>
    <w:p w:rsidR="00D00605" w:rsidRPr="00D00605" w:rsidRDefault="00D00605" w:rsidP="00D00605">
      <w:pPr>
        <w:autoSpaceDE w:val="0"/>
        <w:autoSpaceDN w:val="0"/>
        <w:adjustRightInd w:val="0"/>
        <w:spacing w:after="60"/>
        <w:jc w:val="both"/>
        <w:rPr>
          <w:rFonts w:eastAsiaTheme="minorHAnsi" w:cs="Arial"/>
          <w:b/>
          <w:bCs/>
          <w:lang w:eastAsia="en-US"/>
        </w:rPr>
      </w:pPr>
      <w:r w:rsidRPr="00D00605">
        <w:rPr>
          <w:rFonts w:eastAsiaTheme="minorHAnsi" w:cs="Arial"/>
          <w:b/>
          <w:bCs/>
          <w:lang w:eastAsia="en-US"/>
        </w:rPr>
        <w:t>Aquesta proposta tècnica es qualificarà mitjançant informe tècnic com a apta o no apta:</w:t>
      </w:r>
    </w:p>
    <w:p w:rsidR="00D00605" w:rsidRPr="00D00605" w:rsidRDefault="00D00605" w:rsidP="00D00605">
      <w:pPr>
        <w:pStyle w:val="Pargrafdellista"/>
        <w:numPr>
          <w:ilvl w:val="0"/>
          <w:numId w:val="4"/>
        </w:numPr>
        <w:spacing w:after="60" w:line="240" w:lineRule="auto"/>
        <w:contextualSpacing w:val="0"/>
        <w:jc w:val="both"/>
        <w:rPr>
          <w:rFonts w:eastAsiaTheme="minorHAnsi" w:cs="Arial"/>
          <w:b/>
          <w:bCs/>
          <w:lang w:eastAsia="en-US"/>
        </w:rPr>
      </w:pPr>
      <w:r w:rsidRPr="00D00605">
        <w:rPr>
          <w:rFonts w:eastAsiaTheme="minorHAnsi" w:cs="Arial"/>
          <w:b/>
          <w:bCs/>
          <w:lang w:eastAsia="en-US"/>
        </w:rPr>
        <w:t>En cas de qualificar-se com a no apta serà motiu d’exclusió de la licitació.</w:t>
      </w:r>
    </w:p>
    <w:p w:rsidR="00D00605" w:rsidRPr="00D00605" w:rsidRDefault="00D00605" w:rsidP="00D00605">
      <w:pPr>
        <w:pStyle w:val="Pargrafdellista"/>
        <w:numPr>
          <w:ilvl w:val="0"/>
          <w:numId w:val="4"/>
        </w:numPr>
        <w:spacing w:after="60" w:line="240" w:lineRule="auto"/>
        <w:contextualSpacing w:val="0"/>
        <w:jc w:val="both"/>
        <w:rPr>
          <w:rFonts w:eastAsiaTheme="minorHAnsi" w:cs="Arial"/>
          <w:b/>
          <w:bCs/>
          <w:lang w:eastAsia="en-US"/>
        </w:rPr>
      </w:pPr>
      <w:r w:rsidRPr="00D00605">
        <w:rPr>
          <w:rFonts w:eastAsiaTheme="minorHAnsi" w:cs="Arial"/>
          <w:b/>
          <w:bCs/>
          <w:lang w:eastAsia="en-US"/>
        </w:rPr>
        <w:t>En cas de qualificar-se com a apta, s’aplicaran els criteris d’adjudicació que s’estableixen a continuació.</w:t>
      </w:r>
    </w:p>
    <w:p w:rsidR="00D00605" w:rsidRPr="002C7089" w:rsidRDefault="00D00605" w:rsidP="00D00605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D00605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10E83"/>
    <w:multiLevelType w:val="hybridMultilevel"/>
    <w:tmpl w:val="F534919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357F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08C6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0060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F1F89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99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E7A64-840C-4440-900B-0C353C1DC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2018-12-18T08:58:00Z</cp:lastPrinted>
  <dcterms:created xsi:type="dcterms:W3CDTF">2023-07-31T07:09:00Z</dcterms:created>
  <dcterms:modified xsi:type="dcterms:W3CDTF">2024-11-28T08:13:00Z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